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18C4" w14:textId="249BAB2A" w:rsidR="00554AD5" w:rsidRPr="00FD23D4" w:rsidRDefault="00FD23D4" w:rsidP="00FD23D4">
      <w:pPr>
        <w:spacing w:after="0" w:line="240" w:lineRule="auto"/>
        <w:rPr>
          <w:lang w:val="ru-RU"/>
        </w:rPr>
      </w:pPr>
      <w:r w:rsidRPr="00FD23D4">
        <w:rPr>
          <w:rFonts w:ascii="Times New Roman" w:eastAsia="Times New Roman" w:hAnsi="Times New Roman" w:cs="Times New Roman"/>
          <w:lang w:val="ru-RU" w:eastAsia="ru-RU"/>
        </w:rPr>
        <w:t>Форма N 2</w:t>
      </w:r>
    </w:p>
    <w:p w14:paraId="118FD3B2" w14:textId="5E2604B5" w:rsidR="00FD23D4" w:rsidRDefault="00FD23D4" w:rsidP="00FD23D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D23D4">
        <w:rPr>
          <w:rFonts w:ascii="Times New Roman" w:eastAsia="Times New Roman" w:hAnsi="Times New Roman" w:cs="Times New Roman"/>
          <w:lang w:val="ru-RU" w:eastAsia="ru-RU"/>
        </w:rPr>
        <w:t>Форма раскрытия информации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FD23D4">
        <w:rPr>
          <w:rFonts w:ascii="Times New Roman" w:eastAsia="Times New Roman" w:hAnsi="Times New Roman" w:cs="Times New Roman"/>
          <w:lang w:val="ru-RU" w:eastAsia="ru-RU"/>
        </w:rPr>
        <w:t>Пост. Прав. РФ от 27.11.2010 № 938</w:t>
      </w:r>
    </w:p>
    <w:p w14:paraId="738F7E39" w14:textId="77777777" w:rsidR="00FD23D4" w:rsidRDefault="00FD23D4" w:rsidP="00FD23D4">
      <w:pPr>
        <w:spacing w:after="0" w:line="240" w:lineRule="auto"/>
      </w:pPr>
    </w:p>
    <w:p w14:paraId="353FCE2B" w14:textId="6C464084" w:rsidR="00FD23D4" w:rsidRDefault="00FD23D4" w:rsidP="00FD23D4">
      <w:pPr>
        <w:spacing w:after="0" w:line="240" w:lineRule="auto"/>
      </w:pPr>
      <w:r w:rsidRPr="00FD23D4">
        <w:rPr>
          <w:rFonts w:ascii="Times New Roman" w:eastAsia="Times New Roman" w:hAnsi="Times New Roman" w:cs="Times New Roman"/>
          <w:lang w:val="ru-RU" w:eastAsia="ru-RU"/>
        </w:rPr>
        <w:t>I. Доходы и расходы</w:t>
      </w:r>
    </w:p>
    <w:p w14:paraId="666C6BD6" w14:textId="6871DBAA" w:rsidR="00FD23D4" w:rsidRDefault="00FD23D4" w:rsidP="00FD23D4">
      <w:pPr>
        <w:spacing w:after="0" w:line="240" w:lineRule="auto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882"/>
        <w:gridCol w:w="1116"/>
        <w:gridCol w:w="1257"/>
        <w:gridCol w:w="949"/>
        <w:gridCol w:w="949"/>
      </w:tblGrid>
      <w:tr w:rsidR="00FD23D4" w:rsidRPr="00FD23D4" w14:paraId="28C76C2D" w14:textId="77777777" w:rsidTr="00FD23D4">
        <w:trPr>
          <w:trHeight w:val="1200"/>
        </w:trPr>
        <w:tc>
          <w:tcPr>
            <w:tcW w:w="727" w:type="dxa"/>
            <w:shd w:val="clear" w:color="auto" w:fill="auto"/>
            <w:vAlign w:val="center"/>
            <w:hideMark/>
          </w:tcPr>
          <w:p w14:paraId="179DE33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N п/п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1F21BD3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C65E9A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F24147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2016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630F82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FAC1C5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2018</w:t>
            </w:r>
          </w:p>
        </w:tc>
      </w:tr>
      <w:tr w:rsidR="00FD23D4" w:rsidRPr="00FD23D4" w14:paraId="3301A08A" w14:textId="77777777" w:rsidTr="00FD23D4">
        <w:trPr>
          <w:trHeight w:val="600"/>
        </w:trPr>
        <w:tc>
          <w:tcPr>
            <w:tcW w:w="727" w:type="dxa"/>
            <w:shd w:val="clear" w:color="auto" w:fill="auto"/>
            <w:vAlign w:val="center"/>
            <w:hideMark/>
          </w:tcPr>
          <w:p w14:paraId="058DD3E4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2D0687A1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Доходы всего, в том числе по видам регулируемых услуг: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E8DEEF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A84FF4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54 480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B42A81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77 630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737CEB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60 648</w:t>
            </w:r>
          </w:p>
        </w:tc>
      </w:tr>
      <w:tr w:rsidR="00FD23D4" w:rsidRPr="00FD23D4" w14:paraId="26041F06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60789D2E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1.1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0E32DFC1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Взлет-посадка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0BEB41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FF91D0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11 484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2DA96B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18 956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6D3CA4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17 073</w:t>
            </w:r>
          </w:p>
        </w:tc>
      </w:tr>
      <w:tr w:rsidR="00FD23D4" w:rsidRPr="00FD23D4" w14:paraId="5AF16B13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726EE1E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1.2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7B89AC91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Авиационная безопасность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BAE354D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A0BCE2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4 838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1F0B0B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7 383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9B7602E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7 129</w:t>
            </w:r>
          </w:p>
        </w:tc>
      </w:tr>
      <w:tr w:rsidR="00FD23D4" w:rsidRPr="00FD23D4" w14:paraId="21EB7E59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7AA5A8BB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1.3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404713FB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Предоставление аэровокзального комплекса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1D65C6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800C1B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1 236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0132806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1 207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9F332AB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1 020</w:t>
            </w:r>
          </w:p>
        </w:tc>
      </w:tr>
      <w:tr w:rsidR="00FD23D4" w:rsidRPr="00FD23D4" w14:paraId="5668B04E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625AE6F5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545B41E9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внутренних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BFC599E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0967D2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1 193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84B83A7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1 132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40672A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945</w:t>
            </w:r>
          </w:p>
        </w:tc>
      </w:tr>
      <w:tr w:rsidR="00FD23D4" w:rsidRPr="00FD23D4" w14:paraId="3E0CC7DA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940790E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0970C3F7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международных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61A7ED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DF6708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43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247E4B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B1E8CC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75</w:t>
            </w:r>
          </w:p>
        </w:tc>
      </w:tr>
      <w:tr w:rsidR="00FD23D4" w:rsidRPr="00FD23D4" w14:paraId="2E909046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B5BCA32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1.4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5B688507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Обслуживание пассажиров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3C4457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8260DB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6E95DE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1C35B4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561</w:t>
            </w:r>
          </w:p>
        </w:tc>
      </w:tr>
      <w:tr w:rsidR="00FD23D4" w:rsidRPr="00FD23D4" w14:paraId="190D2093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7AFBA817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236C7251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внутренних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26A5FED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7F3470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693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AF96BF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DAF4C4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523</w:t>
            </w:r>
          </w:p>
        </w:tc>
      </w:tr>
      <w:tr w:rsidR="00FD23D4" w:rsidRPr="00FD23D4" w14:paraId="113C9218" w14:textId="77777777" w:rsidTr="00FD23D4">
        <w:trPr>
          <w:trHeight w:val="300"/>
        </w:trPr>
        <w:tc>
          <w:tcPr>
            <w:tcW w:w="727" w:type="dxa"/>
            <w:shd w:val="clear" w:color="auto" w:fill="auto"/>
            <w:hideMark/>
          </w:tcPr>
          <w:p w14:paraId="27A75B68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5A6A5A81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международных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D1EE9C5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4BC0C8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D38E3D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A8A932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38</w:t>
            </w:r>
          </w:p>
        </w:tc>
      </w:tr>
      <w:tr w:rsidR="00FD23D4" w:rsidRPr="00FD23D4" w14:paraId="3E18A833" w14:textId="77777777" w:rsidTr="00FD23D4">
        <w:trPr>
          <w:trHeight w:val="900"/>
        </w:trPr>
        <w:tc>
          <w:tcPr>
            <w:tcW w:w="727" w:type="dxa"/>
            <w:shd w:val="clear" w:color="auto" w:fill="auto"/>
            <w:vAlign w:val="center"/>
            <w:hideMark/>
          </w:tcPr>
          <w:p w14:paraId="5BBD6268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0B7518C2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643905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7A6E4CE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129 278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8A49CC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146 001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E1F9EB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151 156</w:t>
            </w:r>
          </w:p>
        </w:tc>
      </w:tr>
      <w:tr w:rsidR="00FD23D4" w:rsidRPr="00FD23D4" w14:paraId="11774FF2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52F97E93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2.1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4879A345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Взлет-посадка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D796E0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9483A9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37 541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2FBAF2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60 652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C7A78C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60 844</w:t>
            </w:r>
          </w:p>
        </w:tc>
      </w:tr>
      <w:tr w:rsidR="00FD23D4" w:rsidRPr="00FD23D4" w14:paraId="486157E0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2942A380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2.2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7C871BE5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Авиационная безопасность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6461B7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083FAD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17 224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23A2BEB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23 676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CB3CA36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28 566</w:t>
            </w:r>
          </w:p>
        </w:tc>
      </w:tr>
      <w:tr w:rsidR="00FD23D4" w:rsidRPr="00FD23D4" w14:paraId="7219DABC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597519B2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2.3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7C679C06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Предоставление аэровокзального комплекса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DD994A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6C0BB5B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4 083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AE0714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1 947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F671EE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2 074</w:t>
            </w:r>
          </w:p>
        </w:tc>
      </w:tr>
      <w:tr w:rsidR="00FD23D4" w:rsidRPr="00FD23D4" w14:paraId="6FFDFE79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64E9556E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667F55F8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внутренних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E11F25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3941EF3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3 964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1839F3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1 877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181148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1 926</w:t>
            </w:r>
          </w:p>
        </w:tc>
      </w:tr>
      <w:tr w:rsidR="00FD23D4" w:rsidRPr="00FD23D4" w14:paraId="0F6DF9D5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7E1849F6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04DA52B0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международных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6A2E83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4AB2E0B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612298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1D0B9A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148</w:t>
            </w:r>
          </w:p>
        </w:tc>
      </w:tr>
      <w:tr w:rsidR="00FD23D4" w:rsidRPr="00FD23D4" w14:paraId="3A4697D8" w14:textId="77777777" w:rsidTr="00FD23D4">
        <w:trPr>
          <w:trHeight w:val="300"/>
        </w:trPr>
        <w:tc>
          <w:tcPr>
            <w:tcW w:w="727" w:type="dxa"/>
            <w:shd w:val="clear" w:color="auto" w:fill="auto"/>
            <w:hideMark/>
          </w:tcPr>
          <w:p w14:paraId="09161788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2.4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2F9163E5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Обслуживание пассажиров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7B21776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23CBC7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3 040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F17DEB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7 936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1C76A5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6 274</w:t>
            </w:r>
          </w:p>
        </w:tc>
      </w:tr>
      <w:tr w:rsidR="00FD23D4" w:rsidRPr="00FD23D4" w14:paraId="19318EF8" w14:textId="77777777" w:rsidTr="00FD23D4">
        <w:trPr>
          <w:trHeight w:val="300"/>
        </w:trPr>
        <w:tc>
          <w:tcPr>
            <w:tcW w:w="727" w:type="dxa"/>
            <w:shd w:val="clear" w:color="auto" w:fill="auto"/>
            <w:hideMark/>
          </w:tcPr>
          <w:p w14:paraId="413BFAF5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35175967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внутренних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BCD9A6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53D753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2 931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1C6C27B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7 654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11FBA0E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5 883</w:t>
            </w:r>
          </w:p>
        </w:tc>
      </w:tr>
      <w:tr w:rsidR="00FD23D4" w:rsidRPr="00FD23D4" w14:paraId="723065FA" w14:textId="77777777" w:rsidTr="00FD23D4">
        <w:trPr>
          <w:trHeight w:val="300"/>
        </w:trPr>
        <w:tc>
          <w:tcPr>
            <w:tcW w:w="727" w:type="dxa"/>
            <w:shd w:val="clear" w:color="auto" w:fill="auto"/>
            <w:hideMark/>
          </w:tcPr>
          <w:p w14:paraId="1D467871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3387514E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 международных линиях 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946F766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27B65F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109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304AE1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282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596B87D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391</w:t>
            </w:r>
          </w:p>
        </w:tc>
      </w:tr>
      <w:tr w:rsidR="00FD23D4" w:rsidRPr="00FD23D4" w14:paraId="763FD882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45C52E77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389474CE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Прибыль (убыток) от продаж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251DA0E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728DFB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-74 798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61C064B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-68 371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C2A1A4C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-90 508</w:t>
            </w:r>
          </w:p>
        </w:tc>
      </w:tr>
      <w:tr w:rsidR="00FD23D4" w:rsidRPr="00FD23D4" w14:paraId="1971601E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A61D9A8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66E7C132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Доходы от участия в других организациях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3EB79B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C828F1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7B7A3A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B0DBF5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FD23D4" w:rsidRPr="00FD23D4" w14:paraId="0E8BF403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2D8122A3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4E1A827C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Проценты к получению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A0C9C85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5EC7D35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C8C080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659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31D1A7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49</w:t>
            </w:r>
          </w:p>
        </w:tc>
      </w:tr>
      <w:tr w:rsidR="00FD23D4" w:rsidRPr="00FD23D4" w14:paraId="3C225344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2A1CC8D9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2D51E854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Проценты к уплате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A4A9A8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3F01B8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3 651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D5CF45E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4 818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2178A5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10 689</w:t>
            </w:r>
          </w:p>
        </w:tc>
      </w:tr>
      <w:tr w:rsidR="00FD23D4" w:rsidRPr="00FD23D4" w14:paraId="06E4A540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BE12BA0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58535D62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Прочие доходы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13264A7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2204AD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10 134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BE2F3FD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7 426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CB7167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8 030</w:t>
            </w:r>
          </w:p>
        </w:tc>
      </w:tr>
      <w:tr w:rsidR="00FD23D4" w:rsidRPr="00FD23D4" w14:paraId="315F9EAC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CA44492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14E750FC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Прочие расходы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91A930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835308B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2 442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B942E9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7 775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6ECC5ED9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3 508</w:t>
            </w:r>
          </w:p>
        </w:tc>
      </w:tr>
      <w:tr w:rsidR="00FD23D4" w:rsidRPr="00FD23D4" w14:paraId="7E2261E5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3C56FF6E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7091FBB8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Прибыль (убыток) до налогообложения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B72BD1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50033F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-70 142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3D5AB46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-72 879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718668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-96 626</w:t>
            </w:r>
          </w:p>
        </w:tc>
      </w:tr>
      <w:tr w:rsidR="00FD23D4" w:rsidRPr="00FD23D4" w14:paraId="20763E5A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8127D04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4852A871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Текущий налог на прибыль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614D46A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CD7F5C6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3FC6B7F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5B4B45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FD23D4" w:rsidRPr="00FD23D4" w14:paraId="31A7C23A" w14:textId="77777777" w:rsidTr="00FD23D4">
        <w:trPr>
          <w:trHeight w:val="388"/>
        </w:trPr>
        <w:tc>
          <w:tcPr>
            <w:tcW w:w="727" w:type="dxa"/>
            <w:shd w:val="clear" w:color="auto" w:fill="auto"/>
            <w:vAlign w:val="center"/>
            <w:hideMark/>
          </w:tcPr>
          <w:p w14:paraId="6C97172C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7B60E2A0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Изменение отложенных налоговых обязательств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EE306D7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4900BF6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45279D0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1BC00C6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FD23D4" w:rsidRPr="00FD23D4" w14:paraId="77428A29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0BD2EE82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3614B6FC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Изменение отложенных налоговых активо</w:t>
            </w:r>
            <w:bookmarkStart w:id="0" w:name="_GoBack"/>
            <w:bookmarkEnd w:id="0"/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3BCBF82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1660D6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13 826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231D404D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7 264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34388491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8 255</w:t>
            </w:r>
          </w:p>
        </w:tc>
      </w:tr>
      <w:tr w:rsidR="00FD23D4" w:rsidRPr="00FD23D4" w14:paraId="7F7313FB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4EBB3EC7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00644A1D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Прочее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27BEAA4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CDA767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-6 617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03FE6927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214B51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1 179</w:t>
            </w:r>
          </w:p>
        </w:tc>
      </w:tr>
      <w:tr w:rsidR="00FD23D4" w:rsidRPr="00FD23D4" w14:paraId="353A4F58" w14:textId="77777777" w:rsidTr="00FD23D4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14:paraId="7CD276F8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14:paraId="312B12CA" w14:textId="77777777" w:rsidR="00FD23D4" w:rsidRPr="00FD23D4" w:rsidRDefault="00FD23D4" w:rsidP="00FD2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Чистая прибыль (убыток)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C7C8B40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тыс. руб.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3AEA108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-62 963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D6474D7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-65 594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71E33A23" w14:textId="77777777" w:rsidR="00FD23D4" w:rsidRPr="00FD23D4" w:rsidRDefault="00FD23D4" w:rsidP="00FD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D23D4">
              <w:rPr>
                <w:rFonts w:ascii="Times New Roman" w:eastAsia="Times New Roman" w:hAnsi="Times New Roman" w:cs="Times New Roman"/>
                <w:lang w:val="ru-RU" w:eastAsia="ru-RU"/>
              </w:rPr>
              <w:t>-87 192</w:t>
            </w:r>
          </w:p>
        </w:tc>
      </w:tr>
    </w:tbl>
    <w:p w14:paraId="657FB2CD" w14:textId="77777777" w:rsidR="00FD23D4" w:rsidRDefault="00FD23D4"/>
    <w:sectPr w:rsidR="00FD23D4" w:rsidSect="00FD23D4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1F5A" w14:textId="77777777" w:rsidR="00FD23D4" w:rsidRDefault="00FD23D4" w:rsidP="00FD23D4">
      <w:pPr>
        <w:spacing w:after="0" w:line="240" w:lineRule="auto"/>
      </w:pPr>
      <w:r>
        <w:separator/>
      </w:r>
    </w:p>
  </w:endnote>
  <w:endnote w:type="continuationSeparator" w:id="0">
    <w:p w14:paraId="0E84BBCE" w14:textId="77777777" w:rsidR="00FD23D4" w:rsidRDefault="00FD23D4" w:rsidP="00FD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EFD4" w14:textId="77777777" w:rsidR="00FD23D4" w:rsidRDefault="00FD23D4" w:rsidP="00FD23D4">
      <w:pPr>
        <w:spacing w:after="0" w:line="240" w:lineRule="auto"/>
      </w:pPr>
      <w:r>
        <w:separator/>
      </w:r>
    </w:p>
  </w:footnote>
  <w:footnote w:type="continuationSeparator" w:id="0">
    <w:p w14:paraId="63F3F746" w14:textId="77777777" w:rsidR="00FD23D4" w:rsidRDefault="00FD23D4" w:rsidP="00FD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22"/>
    <w:rsid w:val="0017613A"/>
    <w:rsid w:val="00377B22"/>
    <w:rsid w:val="00554AD5"/>
    <w:rsid w:val="00C9511E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BF09"/>
  <w15:chartTrackingRefBased/>
  <w15:docId w15:val="{22167B0D-17E5-4410-8D3B-C1723DC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3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3D4"/>
  </w:style>
  <w:style w:type="paragraph" w:styleId="a5">
    <w:name w:val="footer"/>
    <w:basedOn w:val="a"/>
    <w:link w:val="a6"/>
    <w:uiPriority w:val="99"/>
    <w:unhideWhenUsed/>
    <w:rsid w:val="00FD23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Кононов</dc:creator>
  <cp:keywords/>
  <dc:description/>
  <cp:lastModifiedBy>Алексей Кононов</cp:lastModifiedBy>
  <cp:revision>2</cp:revision>
  <dcterms:created xsi:type="dcterms:W3CDTF">2019-04-18T11:29:00Z</dcterms:created>
  <dcterms:modified xsi:type="dcterms:W3CDTF">2019-04-18T11:33:00Z</dcterms:modified>
</cp:coreProperties>
</file>